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13" w:line="276" w:lineRule="auto"/>
        <w:ind w:left="19" w:right="71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RICHIESTA ASSEMBLEA DI CLASSE</w:t>
      </w:r>
    </w:p>
    <w:p w:rsidR="00000000" w:rsidDel="00000000" w:rsidP="00000000" w:rsidRDefault="00000000" w:rsidRPr="00000000" w14:paraId="00000002">
      <w:pPr>
        <w:tabs>
          <w:tab w:val="left" w:pos="0"/>
        </w:tabs>
        <w:spacing w:before="1" w:line="276" w:lineRule="auto"/>
        <w:ind w:left="19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MESE DI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114300</wp:posOffset>
                </wp:positionV>
                <wp:extent cx="1304925" cy="22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8300" y="3780000"/>
                          <a:ext cx="1295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114300</wp:posOffset>
                </wp:positionV>
                <wp:extent cx="1304925" cy="2222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spacing w:before="88" w:line="276" w:lineRule="auto"/>
        <w:ind w:left="6521" w:hanging="154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Al Dirigente Scolastico </w:t>
      </w:r>
    </w:p>
    <w:p w:rsidR="00000000" w:rsidDel="00000000" w:rsidP="00000000" w:rsidRDefault="00000000" w:rsidRPr="00000000" w14:paraId="00000004">
      <w:pPr>
        <w:widowControl w:val="0"/>
        <w:spacing w:before="8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-567" w:right="17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Oggetto: autorizzazione assemblea ordinaria mensile o straordinaria di classe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1" w:line="276" w:lineRule="auto"/>
        <w:ind w:left="-567" w:right="17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5579"/>
          <w:tab w:val="left" w:pos="7240"/>
          <w:tab w:val="left" w:pos="9861"/>
        </w:tabs>
        <w:spacing w:line="360" w:lineRule="auto"/>
        <w:ind w:left="-567" w:right="-7.795275590551114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sottoscritti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5579"/>
          <w:tab w:val="left" w:pos="7240"/>
          <w:tab w:val="left" w:pos="9861"/>
        </w:tabs>
        <w:spacing w:line="360" w:lineRule="auto"/>
        <w:ind w:left="-567" w:right="-7.795275590551114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rappresentanti  della  classe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sez.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chiedono alla S.V., a norma del D.L. .297/94, art. 13 comma 6, e dell’ art. 14 del Regolamento di Istituto, l’autorizzazione a svolgere una assemblea di classe</w:t>
      </w:r>
    </w:p>
    <w:p w:rsidR="00000000" w:rsidDel="00000000" w:rsidP="00000000" w:rsidRDefault="00000000" w:rsidRPr="00000000" w14:paraId="00000009">
      <w:pPr>
        <w:widowControl w:val="0"/>
        <w:tabs>
          <w:tab w:val="left" w:pos="5579"/>
          <w:tab w:val="left" w:pos="7240"/>
          <w:tab w:val="left" w:pos="9861"/>
        </w:tabs>
        <w:spacing w:line="360" w:lineRule="auto"/>
        <w:ind w:left="-567" w:right="-7.795275590551114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ordinaria  </w:t>
      </w:r>
    </w:p>
    <w:p w:rsidR="00000000" w:rsidDel="00000000" w:rsidP="00000000" w:rsidRDefault="00000000" w:rsidRPr="00000000" w14:paraId="0000000A">
      <w:pPr>
        <w:widowControl w:val="0"/>
        <w:tabs>
          <w:tab w:val="left" w:pos="5579"/>
          <w:tab w:val="left" w:pos="7240"/>
          <w:tab w:val="left" w:pos="9861"/>
        </w:tabs>
        <w:spacing w:line="360" w:lineRule="auto"/>
        <w:ind w:left="-567" w:right="-7.795275590551114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straordinaria </w:t>
      </w:r>
    </w:p>
    <w:p w:rsidR="00000000" w:rsidDel="00000000" w:rsidP="00000000" w:rsidRDefault="00000000" w:rsidRPr="00000000" w14:paraId="0000000B">
      <w:pPr>
        <w:widowControl w:val="0"/>
        <w:tabs>
          <w:tab w:val="left" w:pos="5579"/>
          <w:tab w:val="left" w:pos="7240"/>
          <w:tab w:val="left" w:pos="9861"/>
        </w:tabs>
        <w:spacing w:line="360" w:lineRule="auto"/>
        <w:ind w:left="-567" w:right="-7.795275590551114" w:firstLine="0"/>
        <w:jc w:val="both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giorno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dalle ore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alle ore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C">
      <w:pPr>
        <w:widowControl w:val="0"/>
        <w:tabs>
          <w:tab w:val="left" w:pos="5579"/>
          <w:tab w:val="left" w:pos="7240"/>
          <w:tab w:val="left" w:pos="9861"/>
        </w:tabs>
        <w:spacing w:line="276" w:lineRule="auto"/>
        <w:ind w:left="-56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discutere ed eventualmente deliberare sul seguente o.d.g.: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pos="532"/>
        </w:tabs>
        <w:spacing w:before="254"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andamento didattico-disciplinare della classe;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pos="532"/>
        </w:tabs>
        <w:spacing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proposte per attività parascolastiche;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pos="532"/>
        </w:tabs>
        <w:spacing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proposte sui corsi di recupero o di sostegno;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pos="532"/>
          <w:tab w:val="left" w:pos="7524"/>
        </w:tabs>
        <w:spacing w:line="276" w:lineRule="auto"/>
        <w:ind w:left="-567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conferenza sul tema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</w:t>
        <w:tab/>
        <w:t xml:space="preserve">la </w:t>
        <w:tab/>
        <w:t xml:space="preserve">partecipazione di un esperto, su cui si richiede specifica autorizzazione del consiglio di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pos="532"/>
        </w:tabs>
        <w:spacing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proposte per visite di istruzione;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pos="532"/>
        </w:tabs>
        <w:spacing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proposte organizzative attività ludico-sportive;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pos="532"/>
        </w:tabs>
        <w:spacing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proposte per progetti di scambi culturali;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pos="532"/>
        </w:tabs>
        <w:spacing w:line="276" w:lineRule="auto"/>
        <w:ind w:left="-567" w:right="1700" w:firstLine="0"/>
        <w:jc w:val="both"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proposte per l’uso di strutture o attrezzature della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7" w:line="276" w:lineRule="auto"/>
        <w:ind w:left="-567" w:right="170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-56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Delle decisioni assunte in assemblea, attraverso notifica di apposito verbale, verrà data comunicazione alla S.V. tramite il docente coordinatore della classe.</w:t>
      </w:r>
    </w:p>
    <w:p w:rsidR="00000000" w:rsidDel="00000000" w:rsidP="00000000" w:rsidRDefault="00000000" w:rsidRPr="00000000" w14:paraId="00000017">
      <w:pPr>
        <w:widowControl w:val="0"/>
        <w:tabs>
          <w:tab w:val="left" w:pos="3672"/>
        </w:tabs>
        <w:spacing w:line="276" w:lineRule="auto"/>
        <w:ind w:left="-567" w:right="17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Palermo,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(da presentare almeno </w:t>
      </w:r>
      <w:r w:rsidDel="00000000" w:rsidR="00000000" w:rsidRPr="00000000">
        <w:rPr>
          <w:rFonts w:ascii="Cambria" w:cs="Cambria" w:eastAsia="Cambria" w:hAnsi="Cambria"/>
          <w:sz w:val="18"/>
          <w:szCs w:val="18"/>
          <w:highlight w:val="white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giorni prima dell’assemblea).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-567" w:right="17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6290"/>
        </w:tabs>
        <w:spacing w:line="276" w:lineRule="auto"/>
        <w:ind w:left="-567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docenti delle ore interessate</w:t>
        <w:tab/>
        <w:t xml:space="preserve">I rappresentanti di classe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left="-567" w:right="170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91180" cy="2222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5173" y="3780000"/>
                          <a:ext cx="3081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6363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91180" cy="22225"/>
                <wp:effectExtent b="0" l="0" r="0" t="0"/>
                <wp:wrapTopAndBottom distB="0" distT="0"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11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190500</wp:posOffset>
                </wp:positionV>
                <wp:extent cx="2913380" cy="22225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4073" y="3780000"/>
                          <a:ext cx="29038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6363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190500</wp:posOffset>
                </wp:positionV>
                <wp:extent cx="2913380" cy="22225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33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393700</wp:posOffset>
                </wp:positionV>
                <wp:extent cx="2913380" cy="2222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4073" y="3780000"/>
                          <a:ext cx="29038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6363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393700</wp:posOffset>
                </wp:positionV>
                <wp:extent cx="2913380" cy="22225"/>
                <wp:effectExtent b="0" l="0" r="0" t="0"/>
                <wp:wrapTopAndBottom distB="0" distT="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33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3091180" cy="222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5173" y="3780000"/>
                          <a:ext cx="3081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6363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3091180" cy="22225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11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-567" w:right="1700" w:firstLine="0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pos="6616"/>
        </w:tabs>
        <w:spacing w:line="276" w:lineRule="auto"/>
        <w:ind w:left="-567" w:right="170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Visto - si autorizza</w:t>
      </w:r>
    </w:p>
    <w:p w:rsidR="00000000" w:rsidDel="00000000" w:rsidP="00000000" w:rsidRDefault="00000000" w:rsidRPr="00000000" w14:paraId="0000001D">
      <w:pPr>
        <w:spacing w:before="1" w:line="276" w:lineRule="auto"/>
        <w:ind w:left="-567" w:right="1700" w:firstLine="0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(Il Dirig. Scol. o suo delegato)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1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ambria Math">
    <w:embedRegular w:fontKey="{00000000-0000-0000-0000-000000000000}" r:id="rId1" w:subsetted="0"/>
  </w:font>
  <w:font w:name="Javanese Tex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5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-735324</wp:posOffset>
          </wp:positionH>
          <wp:positionV relativeFrom="paragraph">
            <wp:posOffset>-309240</wp:posOffset>
          </wp:positionV>
          <wp:extent cx="7593965" cy="1619885"/>
          <wp:effectExtent b="0" l="0" r="0" t="0"/>
          <wp:wrapSquare wrapText="bothSides" distB="0" distT="0" distL="114300" distR="11430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◻"/>
      <w:lvlJc w:val="left"/>
      <w:pPr>
        <w:ind w:left="294" w:hanging="238.00000000000006"/>
      </w:pPr>
      <w:rPr>
        <w:rFonts w:ascii="Javanese Text" w:cs="Javanese Text" w:eastAsia="Javanese Text" w:hAnsi="Javanese Text"/>
        <w:color w:val="363639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298" w:hanging="237.99999999999977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96" w:hanging="23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294" w:hanging="238.000000000000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292" w:hanging="23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290" w:hanging="23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288" w:hanging="23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286" w:hanging="237.999999999999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284" w:hanging="238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A4iUlzcqJNll0ZUad9B/ZYp5Q==">AMUW2mWBhYAvgLDsm/s90NJ/7byWgGTLCAgul7x30DhYxBttHtwi4AI4+4yu2icC81i6RN0nsq+DDKyx1iMs9kSIMHfF/sJakmNKWUffxyB2w+v5JBNyaI8=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